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3"/>
        <w:gridCol w:w="8033"/>
        <w:tblGridChange w:id="0">
          <w:tblGrid>
            <w:gridCol w:w="2593"/>
            <w:gridCol w:w="8033"/>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1508760" cy="1131570"/>
                  <wp:effectExtent b="0" l="0" r="0" t="0"/>
                  <wp:docPr descr="LOGO NB" id="1027" name="image1.jpg"/>
                  <a:graphic>
                    <a:graphicData uri="http://schemas.openxmlformats.org/drawingml/2006/picture">
                      <pic:pic>
                        <pic:nvPicPr>
                          <pic:cNvPr descr="LOGO NB" id="0" name="image1.jpg"/>
                          <pic:cNvPicPr preferRelativeResize="0"/>
                        </pic:nvPicPr>
                        <pic:blipFill>
                          <a:blip r:embed="rId7"/>
                          <a:srcRect b="0" l="0" r="0" t="0"/>
                          <a:stretch>
                            <a:fillRect/>
                          </a:stretch>
                        </pic:blipFill>
                        <pic:spPr>
                          <a:xfrm>
                            <a:off x="0" y="0"/>
                            <a:ext cx="1508760" cy="11315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w:t>
            </w:r>
            <w:r w:rsidDel="00000000" w:rsidR="00000000" w:rsidRPr="00000000">
              <w:rPr>
                <w:rFonts w:ascii="Calibri" w:cs="Calibri" w:eastAsia="Calibri" w:hAnsi="Calibri"/>
                <w:b w:val="1"/>
                <w:sz w:val="36"/>
                <w:szCs w:val="36"/>
                <w:rtl w:val="0"/>
              </w:rPr>
              <w:t xml:space="preserve">RÉPONSE</w:t>
            </w: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ème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année de CAP EQUIPIER POLYVALENT DU COMMERCE</w:t>
      </w:r>
    </w:p>
    <w:p w:rsidR="00000000" w:rsidDel="00000000" w:rsidP="00000000" w:rsidRDefault="00000000" w:rsidRPr="00000000" w14:paraId="0000000C">
      <w:pPr>
        <w:rPr>
          <w:rFonts w:ascii="Calibri" w:cs="Calibri" w:eastAsia="Calibri" w:hAnsi="Calibri"/>
          <w:sz w:val="16"/>
          <w:szCs w:val="16"/>
          <w:vertAlign w:val="baseline"/>
        </w:rPr>
      </w:pPr>
      <w:r w:rsidDel="00000000" w:rsidR="00000000" w:rsidRPr="00000000">
        <w:rPr>
          <w:rtl w:val="0"/>
        </w:rPr>
      </w:r>
    </w:p>
    <w:tbl>
      <w:tblPr>
        <w:tblStyle w:val="Table2"/>
        <w:tblW w:w="73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1"/>
        <w:gridCol w:w="3780"/>
        <w:tblGridChange w:id="0">
          <w:tblGrid>
            <w:gridCol w:w="3521"/>
            <w:gridCol w:w="3780"/>
          </w:tblGrid>
        </w:tblGridChange>
      </w:tblGrid>
      <w:tr>
        <w:trPr>
          <w:cantSplit w:val="0"/>
          <w:tblHeader w:val="0"/>
        </w:trPr>
        <w:tc>
          <w:tcPr>
            <w:gridSpan w:val="2"/>
            <w:vAlign w:val="center"/>
          </w:tcPr>
          <w:p w:rsidR="00000000" w:rsidDel="00000000" w:rsidP="00000000" w:rsidRDefault="00000000" w:rsidRPr="00000000" w14:paraId="0000000D">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PERIODE DE FORMATION EN MILIEU PROFESSIONNEL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DU 30 septembre 2024</w:t>
            </w:r>
          </w:p>
        </w:tc>
        <w:tc>
          <w:tcPr>
            <w:vAlign w:val="center"/>
          </w:tcPr>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19 octobre 2024</w:t>
            </w:r>
          </w:p>
        </w:tc>
      </w:tr>
    </w:tbl>
    <w:p w:rsidR="00000000" w:rsidDel="00000000" w:rsidP="00000000" w:rsidRDefault="00000000" w:rsidRPr="00000000" w14:paraId="00000011">
      <w:pPr>
        <w:rPr>
          <w:rFonts w:ascii="Calibri" w:cs="Calibri" w:eastAsia="Calibri" w:hAnsi="Calibri"/>
          <w:sz w:val="6"/>
          <w:szCs w:val="6"/>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L’enseignement dispensé en </w:t>
      </w:r>
      <w:r w:rsidDel="00000000" w:rsidR="00000000" w:rsidRPr="00000000">
        <w:rPr>
          <w:rFonts w:ascii="Calibri" w:cs="Calibri" w:eastAsia="Calibri" w:hAnsi="Calibri"/>
          <w:b w:val="1"/>
          <w:sz w:val="18"/>
          <w:szCs w:val="18"/>
          <w:vertAlign w:val="baseline"/>
          <w:rtl w:val="0"/>
        </w:rPr>
        <w:t xml:space="preserve">2</w:t>
      </w:r>
      <w:r w:rsidDel="00000000" w:rsidR="00000000" w:rsidRPr="00000000">
        <w:rPr>
          <w:rFonts w:ascii="Calibri" w:cs="Calibri" w:eastAsia="Calibri" w:hAnsi="Calibri"/>
          <w:b w:val="1"/>
          <w:sz w:val="18"/>
          <w:szCs w:val="18"/>
          <w:vertAlign w:val="superscript"/>
          <w:rtl w:val="0"/>
        </w:rPr>
        <w:t xml:space="preserve">ème</w:t>
      </w:r>
      <w:r w:rsidDel="00000000" w:rsidR="00000000" w:rsidRPr="00000000">
        <w:rPr>
          <w:rFonts w:ascii="Calibri" w:cs="Calibri" w:eastAsia="Calibri" w:hAnsi="Calibri"/>
          <w:b w:val="1"/>
          <w:sz w:val="18"/>
          <w:szCs w:val="18"/>
          <w:vertAlign w:val="baseline"/>
          <w:rtl w:val="0"/>
        </w:rPr>
        <w:t xml:space="preserve"> année de CAP EPC</w:t>
      </w:r>
      <w:r w:rsidDel="00000000" w:rsidR="00000000" w:rsidRPr="00000000">
        <w:rPr>
          <w:rFonts w:ascii="Calibri" w:cs="Calibri" w:eastAsia="Calibri" w:hAnsi="Calibri"/>
          <w:sz w:val="18"/>
          <w:szCs w:val="18"/>
          <w:vertAlign w:val="baseline"/>
          <w:rtl w:val="0"/>
        </w:rPr>
        <w:t xml:space="preserve"> prévoit une formation en entreprise de 7</w:t>
      </w:r>
      <w:r w:rsidDel="00000000" w:rsidR="00000000" w:rsidRPr="00000000">
        <w:rPr>
          <w:rFonts w:ascii="Calibri" w:cs="Calibri" w:eastAsia="Calibri" w:hAnsi="Calibri"/>
          <w:b w:val="1"/>
          <w:i w:val="1"/>
          <w:sz w:val="18"/>
          <w:szCs w:val="18"/>
          <w:u w:val="single"/>
          <w:vertAlign w:val="baseline"/>
          <w:rtl w:val="0"/>
        </w:rPr>
        <w:t xml:space="preserve"> semaines</w:t>
      </w:r>
      <w:r w:rsidDel="00000000" w:rsidR="00000000" w:rsidRPr="00000000">
        <w:rPr>
          <w:rFonts w:ascii="Calibri" w:cs="Calibri" w:eastAsia="Calibri" w:hAnsi="Calibri"/>
          <w:sz w:val="18"/>
          <w:szCs w:val="18"/>
          <w:vertAlign w:val="baseline"/>
          <w:rtl w:val="0"/>
        </w:rPr>
        <w:t xml:space="preserve"> selon le calendrier ci-dessous :</w:t>
      </w:r>
    </w:p>
    <w:p w:rsidR="00000000" w:rsidDel="00000000" w:rsidP="00000000" w:rsidRDefault="00000000" w:rsidRPr="00000000" w14:paraId="00000013">
      <w:pPr>
        <w:rPr>
          <w:rFonts w:ascii="Calibri" w:cs="Calibri" w:eastAsia="Calibri" w:hAnsi="Calibri"/>
          <w:sz w:val="8"/>
          <w:szCs w:val="8"/>
          <w:vertAlign w:val="baseline"/>
        </w:rPr>
      </w:pPr>
      <w:r w:rsidDel="00000000" w:rsidR="00000000" w:rsidRPr="00000000">
        <w:rPr>
          <w:rtl w:val="0"/>
        </w:rPr>
      </w:r>
    </w:p>
    <w:tbl>
      <w:tblPr>
        <w:tblStyle w:val="Table3"/>
        <w:tblW w:w="86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2"/>
        <w:gridCol w:w="1985"/>
        <w:gridCol w:w="2229"/>
        <w:gridCol w:w="2165"/>
        <w:tblGridChange w:id="0">
          <w:tblGrid>
            <w:gridCol w:w="2222"/>
            <w:gridCol w:w="1985"/>
            <w:gridCol w:w="2229"/>
            <w:gridCol w:w="2165"/>
          </w:tblGrid>
        </w:tblGridChange>
      </w:tblGrid>
      <w:tr>
        <w:trPr>
          <w:cantSplit w:val="0"/>
          <w:tblHeader w:val="0"/>
        </w:trPr>
        <w:tc>
          <w:tcPr>
            <w:gridSpan w:val="2"/>
            <w:vAlign w:val="center"/>
          </w:tcPr>
          <w:p w:rsidR="00000000" w:rsidDel="00000000" w:rsidP="00000000" w:rsidRDefault="00000000" w:rsidRPr="00000000" w14:paraId="00000014">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w:t>
            </w:r>
            <w:r w:rsidDel="00000000" w:rsidR="00000000" w:rsidRPr="00000000">
              <w:rPr>
                <w:rFonts w:ascii="Calibri" w:cs="Calibri" w:eastAsia="Calibri" w:hAnsi="Calibri"/>
                <w:b w:val="1"/>
                <w:sz w:val="18"/>
                <w:szCs w:val="18"/>
                <w:vertAlign w:val="superscript"/>
                <w:rtl w:val="0"/>
              </w:rPr>
              <w:t xml:space="preserve">ère</w:t>
            </w:r>
            <w:r w:rsidDel="00000000" w:rsidR="00000000" w:rsidRPr="00000000">
              <w:rPr>
                <w:rFonts w:ascii="Calibri" w:cs="Calibri" w:eastAsia="Calibri" w:hAnsi="Calibri"/>
                <w:b w:val="1"/>
                <w:sz w:val="18"/>
                <w:szCs w:val="18"/>
                <w:vertAlign w:val="baseline"/>
                <w:rtl w:val="0"/>
              </w:rPr>
              <w:t xml:space="preserve"> </w:t>
            </w:r>
            <w:r w:rsidDel="00000000" w:rsidR="00000000" w:rsidRPr="00000000">
              <w:rPr>
                <w:rFonts w:ascii="Calibri" w:cs="Calibri" w:eastAsia="Calibri" w:hAnsi="Calibri"/>
                <w:b w:val="1"/>
                <w:sz w:val="18"/>
                <w:szCs w:val="18"/>
                <w:rtl w:val="0"/>
              </w:rPr>
              <w:t xml:space="preserve">SÉQUENCE</w:t>
            </w:r>
            <w:r w:rsidDel="00000000" w:rsidR="00000000" w:rsidRPr="00000000">
              <w:rPr>
                <w:rFonts w:ascii="Calibri" w:cs="Calibri" w:eastAsia="Calibri" w:hAnsi="Calibri"/>
                <w:b w:val="1"/>
                <w:sz w:val="18"/>
                <w:szCs w:val="18"/>
                <w:vertAlign w:val="baseline"/>
                <w:rtl w:val="0"/>
              </w:rPr>
              <w:t xml:space="preserve"> (3 semaines)</w:t>
            </w:r>
            <w:r w:rsidDel="00000000" w:rsidR="00000000" w:rsidRPr="00000000">
              <w:rPr>
                <w:rtl w:val="0"/>
              </w:rPr>
            </w:r>
          </w:p>
        </w:tc>
        <w:tc>
          <w:tcPr>
            <w:gridSpan w:val="2"/>
            <w:vAlign w:val="top"/>
          </w:tcPr>
          <w:p w:rsidR="00000000" w:rsidDel="00000000" w:rsidP="00000000" w:rsidRDefault="00000000" w:rsidRPr="00000000" w14:paraId="00000016">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w:t>
            </w:r>
            <w:r w:rsidDel="00000000" w:rsidR="00000000" w:rsidRPr="00000000">
              <w:rPr>
                <w:rFonts w:ascii="Calibri" w:cs="Calibri" w:eastAsia="Calibri" w:hAnsi="Calibri"/>
                <w:sz w:val="18"/>
                <w:szCs w:val="18"/>
                <w:vertAlign w:val="superscript"/>
                <w:rtl w:val="0"/>
              </w:rPr>
              <w:t xml:space="preserve">ème</w:t>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sz w:val="18"/>
                <w:szCs w:val="18"/>
                <w:rtl w:val="0"/>
              </w:rPr>
              <w:t xml:space="preserve">SÉQUENCE</w:t>
            </w:r>
            <w:r w:rsidDel="00000000" w:rsidR="00000000" w:rsidRPr="00000000">
              <w:rPr>
                <w:rFonts w:ascii="Calibri" w:cs="Calibri" w:eastAsia="Calibri" w:hAnsi="Calibri"/>
                <w:sz w:val="18"/>
                <w:szCs w:val="18"/>
                <w:vertAlign w:val="baseline"/>
                <w:rtl w:val="0"/>
              </w:rPr>
              <w:t xml:space="preserve"> (4 semaines)</w:t>
            </w:r>
          </w:p>
        </w:tc>
      </w:tr>
      <w:tr>
        <w:trPr>
          <w:cantSplit w:val="0"/>
          <w:trHeight w:val="95" w:hRule="atLeast"/>
          <w:tblHeader w:val="0"/>
        </w:trPr>
        <w:tc>
          <w:tcPr>
            <w:vAlign w:val="center"/>
          </w:tcPr>
          <w:p w:rsidR="00000000" w:rsidDel="00000000" w:rsidP="00000000" w:rsidRDefault="00000000" w:rsidRPr="00000000" w14:paraId="00000018">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DU</w:t>
            </w:r>
            <w:r w:rsidDel="00000000" w:rsidR="00000000" w:rsidRPr="00000000">
              <w:rPr>
                <w:rtl w:val="0"/>
              </w:rPr>
            </w:r>
          </w:p>
        </w:tc>
        <w:tc>
          <w:tcPr>
            <w:vAlign w:val="top"/>
          </w:tcPr>
          <w:p w:rsidR="00000000" w:rsidDel="00000000" w:rsidP="00000000" w:rsidRDefault="00000000" w:rsidRPr="00000000" w14:paraId="00000019">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AU</w:t>
            </w:r>
            <w:r w:rsidDel="00000000" w:rsidR="00000000" w:rsidRPr="00000000">
              <w:rPr>
                <w:rtl w:val="0"/>
              </w:rPr>
            </w:r>
          </w:p>
        </w:tc>
        <w:tc>
          <w:tcPr>
            <w:vAlign w:val="center"/>
          </w:tcPr>
          <w:p w:rsidR="00000000" w:rsidDel="00000000" w:rsidP="00000000" w:rsidRDefault="00000000" w:rsidRPr="00000000" w14:paraId="0000001A">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w:t>
            </w:r>
          </w:p>
        </w:tc>
        <w:tc>
          <w:tcPr>
            <w:vAlign w:val="top"/>
          </w:tcPr>
          <w:p w:rsidR="00000000" w:rsidDel="00000000" w:rsidP="00000000" w:rsidRDefault="00000000" w:rsidRPr="00000000" w14:paraId="0000001B">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w:t>
            </w:r>
          </w:p>
        </w:tc>
      </w:tr>
      <w:tr>
        <w:trPr>
          <w:cantSplit w:val="0"/>
          <w:trHeight w:val="567" w:hRule="atLeast"/>
          <w:tblHeader w:val="0"/>
        </w:trPr>
        <w:tc>
          <w:tcPr>
            <w:vAlign w:val="center"/>
          </w:tcPr>
          <w:p w:rsidR="00000000" w:rsidDel="00000000" w:rsidP="00000000" w:rsidRDefault="00000000" w:rsidRPr="00000000" w14:paraId="0000001C">
            <w:pPr>
              <w:jc w:val="center"/>
              <w:rPr>
                <w:rFonts w:ascii="Calibri" w:cs="Calibri" w:eastAsia="Calibri" w:hAnsi="Calibri"/>
                <w:b w:val="0"/>
                <w:sz w:val="18"/>
                <w:szCs w:val="18"/>
                <w:highlight w:val="cyan"/>
                <w:vertAlign w:val="baseline"/>
              </w:rPr>
            </w:pPr>
            <w:r w:rsidDel="00000000" w:rsidR="00000000" w:rsidRPr="00000000">
              <w:rPr>
                <w:rFonts w:ascii="Calibri" w:cs="Calibri" w:eastAsia="Calibri" w:hAnsi="Calibri"/>
                <w:b w:val="1"/>
                <w:sz w:val="18"/>
                <w:szCs w:val="18"/>
                <w:vertAlign w:val="baseline"/>
                <w:rtl w:val="0"/>
              </w:rPr>
              <w:t xml:space="preserve">30 septembre 2024</w:t>
            </w:r>
            <w:r w:rsidDel="00000000" w:rsidR="00000000" w:rsidRPr="00000000">
              <w:rPr>
                <w:rtl w:val="0"/>
              </w:rPr>
            </w:r>
          </w:p>
        </w:tc>
        <w:tc>
          <w:tcPr>
            <w:vAlign w:val="center"/>
          </w:tcPr>
          <w:p w:rsidR="00000000" w:rsidDel="00000000" w:rsidP="00000000" w:rsidRDefault="00000000" w:rsidRPr="00000000" w14:paraId="0000001D">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19 octobre 2024</w:t>
            </w:r>
            <w:r w:rsidDel="00000000" w:rsidR="00000000" w:rsidRPr="00000000">
              <w:rPr>
                <w:rtl w:val="0"/>
              </w:rPr>
            </w:r>
          </w:p>
        </w:tc>
        <w:tc>
          <w:tcPr>
            <w:vAlign w:val="center"/>
          </w:tcPr>
          <w:p w:rsidR="00000000" w:rsidDel="00000000" w:rsidP="00000000" w:rsidRDefault="00000000" w:rsidRPr="00000000" w14:paraId="0000001E">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10 mars 2025</w:t>
            </w:r>
          </w:p>
        </w:tc>
        <w:tc>
          <w:tcPr>
            <w:vAlign w:val="center"/>
          </w:tcPr>
          <w:p w:rsidR="00000000" w:rsidDel="00000000" w:rsidP="00000000" w:rsidRDefault="00000000" w:rsidRPr="00000000" w14:paraId="0000001F">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5 avril 2025</w:t>
            </w:r>
          </w:p>
        </w:tc>
      </w:tr>
    </w:tbl>
    <w:p w:rsidR="00000000" w:rsidDel="00000000" w:rsidP="00000000" w:rsidRDefault="00000000" w:rsidRPr="00000000" w14:paraId="00000020">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4">
      <w:pPr>
        <w:keepNext w:val="1"/>
        <w:pBdr>
          <w:top w:color="000000" w:space="1" w:sz="4" w:val="single"/>
          <w:left w:color="000000" w:space="0" w:sz="4" w:val="single"/>
          <w:bottom w:color="000000" w:space="1" w:sz="4" w:val="single"/>
          <w:right w:color="000000" w:space="0" w:sz="4" w:val="single"/>
        </w:pBdr>
        <w:shd w:fill="ffff66" w:val="clear"/>
        <w:tabs>
          <w:tab w:val="left" w:leader="none" w:pos="1230"/>
          <w:tab w:val="center" w:leader="none" w:pos="4819"/>
        </w:tabs>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4"/>
          <w:szCs w:val="24"/>
          <w:vertAlign w:val="baseline"/>
          <w:rtl w:val="0"/>
        </w:rPr>
        <w:tab/>
        <w:tab/>
      </w:r>
      <w:r w:rsidDel="00000000" w:rsidR="00000000" w:rsidRPr="00000000">
        <w:rPr>
          <w:rFonts w:ascii="Calibri" w:cs="Calibri" w:eastAsia="Calibri" w:hAnsi="Calibri"/>
          <w:b w:val="1"/>
          <w:sz w:val="22"/>
          <w:szCs w:val="22"/>
          <w:vertAlign w:val="baseline"/>
          <w:rtl w:val="0"/>
        </w:rPr>
        <w:t xml:space="preserve">OBJECTIFS PEDAGOGIQUE</w:t>
      </w:r>
      <w:r w:rsidDel="00000000" w:rsidR="00000000" w:rsidRPr="00000000">
        <w:rPr>
          <w:rFonts w:ascii="Calibri" w:cs="Calibri" w:eastAsia="Calibri" w:hAnsi="Calibri"/>
          <w:b w:val="1"/>
          <w:sz w:val="22"/>
          <w:szCs w:val="22"/>
          <w:u w:val="single"/>
          <w:vertAlign w:val="baseline"/>
          <w:rtl w:val="0"/>
        </w:rPr>
        <w:t xml:space="preserve">S</w:t>
      </w:r>
      <w:r w:rsidDel="00000000" w:rsidR="00000000" w:rsidRPr="00000000">
        <w:rPr>
          <w:rtl w:val="0"/>
        </w:rPr>
      </w:r>
    </w:p>
    <w:p w:rsidR="00000000" w:rsidDel="00000000" w:rsidP="00000000" w:rsidRDefault="00000000" w:rsidRPr="00000000" w14:paraId="00000025">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26">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 Périodes de Formation en Milieu Professionnel doivent permettre au candidat de travailler en situation réelle, de s’intégrer dans une équipe de travail, d’appréhender l’entreprise dans ses structures, ses fonctions, son organisation et ses contraintes. Dans le cadre de la préparation au CAP, la formation en milieu professionnel doit permettre au candidat d'acquérir des compétences </w:t>
      </w:r>
    </w:p>
    <w:p w:rsidR="00000000" w:rsidDel="00000000" w:rsidP="00000000" w:rsidRDefault="00000000" w:rsidRPr="00000000" w14:paraId="00000027">
      <w:pPr>
        <w:tabs>
          <w:tab w:val="left" w:leader="none" w:pos="2340"/>
          <w:tab w:val="left" w:leader="none" w:pos="5760"/>
          <w:tab w:val="left" w:leader="none" w:pos="1098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formation en entreprise doit permettre au candidat d'acquérir des compétences : savoir-faire, savoirs et savoir-être, notamment d'appréhender les réalités et les activités d'un commerce multi-spécialités, de réaliser des tâches de réception et de présentation marchande des produits et d'assurer l'information auprès des clients et la tenue du poste « caisse » et </w:t>
      </w:r>
      <w:r w:rsidDel="00000000" w:rsidR="00000000" w:rsidRPr="00000000">
        <w:rPr>
          <w:rFonts w:ascii="Calibri" w:cs="Calibri" w:eastAsia="Calibri" w:hAnsi="Calibri"/>
          <w:b w:val="1"/>
          <w:vertAlign w:val="baseline"/>
          <w:rtl w:val="0"/>
        </w:rPr>
        <w:t xml:space="preserve">d’intégrer la transformation digitale des unités commerciales (Clik &amp; Collect, Drive…).</w:t>
      </w:r>
      <w:r w:rsidDel="00000000" w:rsidR="00000000" w:rsidRPr="00000000">
        <w:rPr>
          <w:rtl w:val="0"/>
        </w:rPr>
      </w:r>
    </w:p>
    <w:p w:rsidR="00000000" w:rsidDel="00000000" w:rsidP="00000000" w:rsidRDefault="00000000" w:rsidRPr="00000000" w14:paraId="00000028">
      <w:pPr>
        <w:tabs>
          <w:tab w:val="right" w:leader="none" w:pos="7681"/>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outre, elle facilite le développement de qualités professionnelles telles que la présentation soignée, le sens de l'esthétique, le sens de la relation, la capacité d'écoute, le sourire, la serviabilité, la disponibilité, le goût de l'action, le sens de l'entreprise et l'adaptabilité à des situations diverses.</w:t>
      </w:r>
    </w:p>
    <w:p w:rsidR="00000000" w:rsidDel="00000000" w:rsidP="00000000" w:rsidRDefault="00000000" w:rsidRPr="00000000" w14:paraId="0000002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Êtes-vous en mesure de faire effectuer les activités suivantes ?</w:t>
      </w:r>
      <w:r w:rsidDel="00000000" w:rsidR="00000000" w:rsidRPr="00000000">
        <w:rPr>
          <w:rtl w:val="0"/>
        </w:rPr>
      </w:r>
    </w:p>
    <w:tbl>
      <w:tblPr>
        <w:tblStyle w:val="Table4"/>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vAlign w:val="center"/>
          </w:tcPr>
          <w:p w:rsidR="00000000" w:rsidDel="00000000" w:rsidP="00000000" w:rsidRDefault="00000000" w:rsidRPr="00000000" w14:paraId="0000002A">
            <w:pPr>
              <w:jc w:val="cente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Désignation des activités</w:t>
            </w:r>
            <w:r w:rsidDel="00000000" w:rsidR="00000000" w:rsidRPr="00000000">
              <w:rPr>
                <w:rtl w:val="0"/>
              </w:rPr>
            </w:r>
          </w:p>
        </w:tc>
        <w:tc>
          <w:tcPr>
            <w:vAlign w:val="center"/>
          </w:tcPr>
          <w:p w:rsidR="00000000" w:rsidDel="00000000" w:rsidP="00000000" w:rsidRDefault="00000000" w:rsidRPr="00000000" w14:paraId="0000002B">
            <w:pPr>
              <w:rPr>
                <w:rFonts w:ascii="Calibri" w:cs="Calibri" w:eastAsia="Calibri" w:hAnsi="Calibri"/>
                <w:b w:val="0"/>
                <w:sz w:val="16"/>
                <w:szCs w:val="16"/>
                <w:vertAlign w:val="baseline"/>
              </w:rPr>
            </w:pPr>
            <w:r w:rsidDel="00000000" w:rsidR="00000000" w:rsidRPr="00000000">
              <w:rPr>
                <w:rFonts w:ascii="Calibri" w:cs="Calibri" w:eastAsia="Calibri" w:hAnsi="Calibri"/>
                <w:b w:val="1"/>
                <w:sz w:val="16"/>
                <w:szCs w:val="16"/>
                <w:vertAlign w:val="baseline"/>
                <w:rtl w:val="0"/>
              </w:rPr>
              <w:t xml:space="preserve">Si oui, cocher</w:t>
            </w: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2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1 – Recevoir et suivre les commandes</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2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Participer à la passation des commandes et suivre les stocks</w:t>
            </w:r>
          </w:p>
        </w:tc>
        <w:tc>
          <w:tcPr>
            <w:vAlign w:val="center"/>
          </w:tcPr>
          <w:p w:rsidR="00000000" w:rsidDel="00000000" w:rsidP="00000000" w:rsidRDefault="00000000" w:rsidRPr="00000000" w14:paraId="0000002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Réceptionner les marchandises et contrôler les livraisons</w:t>
            </w:r>
          </w:p>
        </w:tc>
        <w:tc>
          <w:tcPr>
            <w:vAlign w:val="center"/>
          </w:tcPr>
          <w:p w:rsidR="00000000" w:rsidDel="00000000" w:rsidP="00000000" w:rsidRDefault="00000000" w:rsidRPr="00000000" w14:paraId="0000003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Préparer des commandes clients (Drive) et gérer des colis (réception et retours)</w:t>
            </w:r>
          </w:p>
        </w:tc>
        <w:tc>
          <w:tcPr>
            <w:vAlign w:val="center"/>
          </w:tcPr>
          <w:p w:rsidR="00000000" w:rsidDel="00000000" w:rsidP="00000000" w:rsidRDefault="00000000" w:rsidRPr="00000000" w14:paraId="00000033">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4">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2 – Mettre en valeur et approvisionner</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6">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rayon, ranger, étiqueter et procéder au réassort des produits</w:t>
            </w:r>
          </w:p>
        </w:tc>
        <w:tc>
          <w:tcPr>
            <w:vAlign w:val="center"/>
          </w:tcPr>
          <w:p w:rsidR="00000000" w:rsidDel="00000000" w:rsidP="00000000" w:rsidRDefault="00000000" w:rsidRPr="00000000" w14:paraId="00000037">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8">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Mettre en valeur les produits et l’espace commercial</w:t>
            </w:r>
          </w:p>
        </w:tc>
        <w:tc>
          <w:tcPr>
            <w:vAlign w:val="center"/>
          </w:tcPr>
          <w:p w:rsidR="00000000" w:rsidDel="00000000" w:rsidP="00000000" w:rsidRDefault="00000000" w:rsidRPr="00000000" w14:paraId="00000039">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A">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Procéder à la rotation des produits et respecter les règles d’hygiène et de sécurité</w:t>
            </w:r>
          </w:p>
        </w:tc>
        <w:tc>
          <w:tcPr>
            <w:vAlign w:val="center"/>
          </w:tcPr>
          <w:p w:rsidR="00000000" w:rsidDel="00000000" w:rsidP="00000000" w:rsidRDefault="00000000" w:rsidRPr="00000000" w14:paraId="0000003B">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gridSpan w:val="2"/>
            <w:shd w:fill="d9d9d9" w:val="clear"/>
            <w:vAlign w:val="center"/>
          </w:tcPr>
          <w:p w:rsidR="00000000" w:rsidDel="00000000" w:rsidP="00000000" w:rsidRDefault="00000000" w:rsidRPr="00000000" w14:paraId="0000003C">
            <w:pPr>
              <w:rPr>
                <w:rFonts w:ascii="Calibri" w:cs="Calibri" w:eastAsia="Calibri" w:hAnsi="Calibri"/>
                <w:sz w:val="16"/>
                <w:szCs w:val="16"/>
                <w:vertAlign w:val="baseline"/>
              </w:rPr>
            </w:pPr>
            <w:r w:rsidDel="00000000" w:rsidR="00000000" w:rsidRPr="00000000">
              <w:rPr>
                <w:rFonts w:ascii="Calibri" w:cs="Calibri" w:eastAsia="Calibri" w:hAnsi="Calibri"/>
                <w:sz w:val="18"/>
                <w:szCs w:val="18"/>
                <w:vertAlign w:val="baseline"/>
                <w:rtl w:val="0"/>
              </w:rPr>
              <w:t xml:space="preserve">Bloc 3 – Conseiller et accompagner le client dans son parcours d’achat</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E">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Informer et conseiller le client sur les produits et services associés</w:t>
            </w:r>
          </w:p>
        </w:tc>
        <w:tc>
          <w:tcPr>
            <w:vAlign w:val="center"/>
          </w:tcPr>
          <w:p w:rsidR="00000000" w:rsidDel="00000000" w:rsidP="00000000" w:rsidRDefault="00000000" w:rsidRPr="00000000" w14:paraId="0000003F">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0">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Encaisser, réaliser les opérations complémentaires et prendre congés</w:t>
            </w:r>
          </w:p>
        </w:tc>
        <w:tc>
          <w:tcPr>
            <w:vAlign w:val="center"/>
          </w:tcPr>
          <w:p w:rsidR="00000000" w:rsidDel="00000000" w:rsidP="00000000" w:rsidRDefault="00000000" w:rsidRPr="00000000" w14:paraId="00000041">
            <w:pPr>
              <w:rPr>
                <w:rFonts w:ascii="Calibri" w:cs="Calibri" w:eastAsia="Calibri" w:hAnsi="Calibri"/>
                <w:sz w:val="16"/>
                <w:szCs w:val="16"/>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2">
            <w:pP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Recevoir et transmettre les réclamations courantes</w:t>
            </w:r>
          </w:p>
        </w:tc>
        <w:tc>
          <w:tcPr>
            <w:vAlign w:val="center"/>
          </w:tcPr>
          <w:p w:rsidR="00000000" w:rsidDel="00000000" w:rsidP="00000000" w:rsidRDefault="00000000" w:rsidRPr="00000000" w14:paraId="00000043">
            <w:pPr>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44">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5">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46">
      <w:pPr>
        <w:rPr>
          <w:rFonts w:ascii="Calibri" w:cs="Calibri" w:eastAsia="Calibri" w:hAnsi="Calibri"/>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1"/>
        <w:pBdr>
          <w:top w:color="000000" w:space="1" w:sz="4" w:val="single"/>
          <w:left w:color="000000" w:space="0" w:sz="4" w:val="single"/>
          <w:bottom w:color="000000" w:space="1" w:sz="4" w:val="single"/>
          <w:right w:color="000000" w:space="0" w:sz="4" w:val="single"/>
        </w:pBdr>
        <w:shd w:fill="ffff66" w:val="clear"/>
        <w:ind w:left="142" w:firstLine="0"/>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48">
      <w:pPr>
        <w:keepNext w:val="1"/>
        <w:jc w:val="center"/>
        <w:rPr>
          <w:rFonts w:ascii="Calibri" w:cs="Calibri" w:eastAsia="Calibri" w:hAnsi="Calibri"/>
          <w:b w:val="0"/>
          <w:sz w:val="6"/>
          <w:szCs w:val="6"/>
          <w:vertAlign w:val="baseline"/>
        </w:rPr>
      </w:pPr>
      <w:r w:rsidDel="00000000" w:rsidR="00000000" w:rsidRPr="00000000">
        <w:rPr>
          <w:rtl w:val="0"/>
        </w:rPr>
      </w:r>
    </w:p>
    <w:p w:rsidR="00000000" w:rsidDel="00000000" w:rsidP="00000000" w:rsidRDefault="00000000" w:rsidRPr="00000000" w14:paraId="00000049">
      <w:pPr>
        <w:keepNext w:val="1"/>
        <w:jc w:val="center"/>
        <w:rPr>
          <w:rFonts w:ascii="Calibri" w:cs="Calibri" w:eastAsia="Calibri" w:hAnsi="Calibri"/>
          <w:b w:val="0"/>
          <w:sz w:val="6"/>
          <w:szCs w:val="6"/>
          <w:vertAlign w:val="baseline"/>
        </w:rPr>
      </w:pPr>
      <w:r w:rsidDel="00000000" w:rsidR="00000000" w:rsidRPr="00000000">
        <w:rPr>
          <w:rtl w:val="0"/>
        </w:rPr>
      </w:r>
    </w:p>
    <w:tbl>
      <w:tblPr>
        <w:tblStyle w:val="Table5"/>
        <w:tblW w:w="1034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1806"/>
        <w:gridCol w:w="6230"/>
        <w:tblGridChange w:id="0">
          <w:tblGrid>
            <w:gridCol w:w="2312"/>
            <w:gridCol w:w="1806"/>
            <w:gridCol w:w="6230"/>
          </w:tblGrid>
        </w:tblGridChange>
      </w:tblGrid>
      <w:tr>
        <w:trPr>
          <w:cantSplit w:val="1"/>
          <w:trHeight w:val="1701" w:hRule="atLeast"/>
          <w:tblHeader w:val="0"/>
        </w:trPr>
        <w:tc>
          <w:tcPr>
            <w:vMerge w:val="restart"/>
            <w:tcBorders>
              <w:left w:color="000000" w:space="0" w:sz="4" w:val="single"/>
            </w:tcBorders>
            <w:vAlign w:val="center"/>
          </w:tcPr>
          <w:p w:rsidR="00000000" w:rsidDel="00000000" w:rsidP="00000000" w:rsidRDefault="00000000" w:rsidRPr="00000000" w14:paraId="0000004A">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 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B">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 ADRESSE</w:t>
            </w:r>
          </w:p>
        </w:tc>
        <w:tc>
          <w:tcPr>
            <w:tcBorders>
              <w:left w:color="000000" w:space="0" w:sz="4" w:val="single"/>
              <w:bottom w:color="000000" w:space="0" w:sz="4" w:val="single"/>
            </w:tcBorders>
            <w:vAlign w:val="top"/>
          </w:tcPr>
          <w:p w:rsidR="00000000" w:rsidDel="00000000" w:rsidP="00000000" w:rsidRDefault="00000000" w:rsidRPr="00000000" w14:paraId="0000004D">
            <w:pP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F">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0">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lef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2">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5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5">
            <w:pPr>
              <w:keepNext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A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6">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57">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9">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5A">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C">
            <w:pPr>
              <w:keepNext w:val="1"/>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5D">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5E">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une</w:t>
      </w:r>
      <w:r w:rsidDel="00000000" w:rsidR="00000000" w:rsidRPr="00000000">
        <w:rPr>
          <w:rFonts w:ascii="Calibri" w:cs="Calibri" w:eastAsia="Calibri" w:hAnsi="Calibri"/>
          <w:b w:val="1"/>
          <w:sz w:val="22"/>
          <w:szCs w:val="22"/>
          <w:vertAlign w:val="baseline"/>
          <w:rtl w:val="0"/>
        </w:rPr>
        <w:t xml:space="preserv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8">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6"/>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69">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6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6B">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6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6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7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7E">
      <w:pPr>
        <w:jc w:val="both"/>
        <w:rPr>
          <w:rFonts w:ascii="Calibri" w:cs="Calibri" w:eastAsia="Calibri" w:hAnsi="Calibri"/>
          <w:sz w:val="16"/>
          <w:szCs w:val="16"/>
          <w:vertAlign w:val="baseline"/>
        </w:rPr>
      </w:pPr>
      <w:r w:rsidDel="00000000" w:rsidR="00000000" w:rsidRPr="00000000">
        <w:rPr>
          <w:rtl w:val="0"/>
        </w:rPr>
      </w:r>
    </w:p>
    <w:tbl>
      <w:tblPr>
        <w:tblStyle w:val="Table7"/>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7F">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8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81">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84">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8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w:t>
      </w:r>
      <w:r w:rsidDel="00000000" w:rsidR="00000000" w:rsidRPr="00000000">
        <w:rPr>
          <w:rFonts w:ascii="Calibri" w:cs="Calibri" w:eastAsia="Calibri" w:hAnsi="Calibri"/>
          <w:b w:val="1"/>
          <w:sz w:val="22"/>
          <w:szCs w:val="22"/>
          <w:rtl w:val="0"/>
        </w:rPr>
        <w:t xml:space="preserve">L'ÉLÈVE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rtl w:val="0"/>
        </w:rPr>
        <w:t xml:space="preserve">DÉFAVORABLE</w:t>
      </w:r>
      <w:r w:rsidDel="00000000" w:rsidR="00000000" w:rsidRPr="00000000">
        <w:rPr>
          <w:rFonts w:ascii="Calibri" w:cs="Calibri" w:eastAsia="Calibri" w:hAnsi="Calibri"/>
          <w:sz w:val="22"/>
          <w:szCs w:val="22"/>
          <w:vertAlign w:val="baseline"/>
          <w:rtl w:val="0"/>
        </w:rPr>
        <w:t xml:space="preserv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C">
      <w:pPr>
        <w:keepNext w:val="1"/>
        <w:jc w:val="center"/>
        <w:rPr>
          <w:rFonts w:ascii="Calibri" w:cs="Calibri" w:eastAsia="Calibri" w:hAnsi="Calibri"/>
          <w:b w:val="0"/>
          <w:sz w:val="6"/>
          <w:szCs w:val="6"/>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 xml:space="preserve">2 CAP EPC</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6.0" w:type="dxa"/>
        <w:bottom w:w="0.0" w:type="dxa"/>
        <w:right w:w="106.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ipJBvSczEMTR3cYwlUnyDnbKg==">CgMxLjA4AHIhMXdObU5zQjNNS3hQekVjVm01d2ExZlRBUDF6bmxHb2kx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2023-06-06T06:23:00Z</dcterms:created>
  <dc:creator>curie</dc:creator>
</cp:coreProperties>
</file>